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4E" w:rsidRPr="009E0E02" w:rsidRDefault="001E533F" w:rsidP="00E27608">
      <w:pPr>
        <w:spacing w:line="520" w:lineRule="atLeast"/>
        <w:jc w:val="center"/>
        <w:rPr>
          <w:rFonts w:ascii="微软雅黑" w:eastAsia="微软雅黑" w:hAnsi="微软雅黑"/>
          <w:b/>
          <w:color w:val="000000" w:themeColor="text1"/>
          <w:sz w:val="32"/>
          <w:szCs w:val="32"/>
        </w:rPr>
      </w:pPr>
      <w:r>
        <w:rPr>
          <w:rFonts w:ascii="微软雅黑" w:eastAsia="微软雅黑" w:hAnsi="微软雅黑" w:hint="eastAsia"/>
          <w:b/>
          <w:color w:val="000000" w:themeColor="text1"/>
          <w:sz w:val="32"/>
          <w:szCs w:val="32"/>
        </w:rPr>
        <w:t>科瑞石油2018</w:t>
      </w:r>
      <w:r w:rsidR="00E27608">
        <w:rPr>
          <w:rFonts w:ascii="微软雅黑" w:eastAsia="微软雅黑" w:hAnsi="微软雅黑" w:hint="eastAsia"/>
          <w:b/>
          <w:color w:val="000000" w:themeColor="text1"/>
          <w:sz w:val="32"/>
          <w:szCs w:val="32"/>
        </w:rPr>
        <w:t>校园招聘</w:t>
      </w:r>
    </w:p>
    <w:p w:rsidR="00133E4E" w:rsidRPr="00E27608" w:rsidRDefault="00E27608" w:rsidP="00E27608">
      <w:pPr>
        <w:spacing w:line="380" w:lineRule="exact"/>
        <w:rPr>
          <w:rFonts w:ascii="微软雅黑" w:eastAsia="微软雅黑" w:hAnsi="微软雅黑"/>
          <w:b/>
          <w:color w:val="000000" w:themeColor="text1"/>
          <w:sz w:val="24"/>
        </w:rPr>
      </w:pPr>
      <w:r w:rsidRPr="00E27608">
        <w:rPr>
          <w:rFonts w:ascii="微软雅黑" w:eastAsia="微软雅黑" w:hAnsi="微软雅黑" w:hint="eastAsia"/>
          <w:b/>
          <w:color w:val="000000" w:themeColor="text1"/>
          <w:sz w:val="24"/>
        </w:rPr>
        <w:t>一、公司简介</w:t>
      </w:r>
    </w:p>
    <w:p w:rsidR="00133E4E" w:rsidRPr="009E0E02" w:rsidRDefault="001E7395">
      <w:pPr>
        <w:spacing w:line="520" w:lineRule="atLeast"/>
        <w:ind w:firstLine="480"/>
        <w:jc w:val="left"/>
        <w:rPr>
          <w:rFonts w:ascii="微软雅黑" w:eastAsia="微软雅黑" w:hAnsi="微软雅黑"/>
          <w:color w:val="000000" w:themeColor="text1"/>
          <w:sz w:val="24"/>
        </w:rPr>
      </w:pPr>
      <w:bookmarkStart w:id="0" w:name="OLE_LINK3"/>
      <w:bookmarkStart w:id="1" w:name="OLE_LINK4"/>
      <w:r w:rsidRPr="009E0E02">
        <w:rPr>
          <w:rFonts w:ascii="微软雅黑" w:eastAsia="微软雅黑" w:hAnsi="微软雅黑" w:hint="eastAsia"/>
          <w:color w:val="000000" w:themeColor="text1"/>
          <w:sz w:val="24"/>
        </w:rPr>
        <w:t>科瑞石油是以高端石油装备研发</w:t>
      </w:r>
      <w:r w:rsidRPr="00E27608">
        <w:rPr>
          <w:rFonts w:ascii="微软雅黑" w:eastAsia="微软雅黑" w:hAnsi="微软雅黑" w:hint="eastAsia"/>
          <w:b/>
          <w:color w:val="000000" w:themeColor="text1"/>
          <w:sz w:val="24"/>
        </w:rPr>
        <w:t>制造</w:t>
      </w:r>
      <w:r w:rsidRPr="009E0E02">
        <w:rPr>
          <w:rFonts w:ascii="微软雅黑" w:eastAsia="微软雅黑" w:hAnsi="微软雅黑" w:hint="eastAsia"/>
          <w:color w:val="000000" w:themeColor="text1"/>
          <w:sz w:val="24"/>
        </w:rPr>
        <w:t>、油气田增产解决方案与一体化</w:t>
      </w:r>
      <w:r w:rsidRPr="00E27608">
        <w:rPr>
          <w:rFonts w:ascii="微软雅黑" w:eastAsia="微软雅黑" w:hAnsi="微软雅黑" w:hint="eastAsia"/>
          <w:b/>
          <w:color w:val="000000" w:themeColor="text1"/>
          <w:sz w:val="24"/>
        </w:rPr>
        <w:t>服务</w:t>
      </w:r>
      <w:r w:rsidRPr="009E0E02">
        <w:rPr>
          <w:rFonts w:ascii="微软雅黑" w:eastAsia="微软雅黑" w:hAnsi="微软雅黑" w:hint="eastAsia"/>
          <w:color w:val="000000" w:themeColor="text1"/>
          <w:sz w:val="24"/>
        </w:rPr>
        <w:t>、石油天然气</w:t>
      </w:r>
      <w:r w:rsidRPr="00E27608">
        <w:rPr>
          <w:rFonts w:ascii="微软雅黑" w:eastAsia="微软雅黑" w:hAnsi="微软雅黑" w:hint="eastAsia"/>
          <w:b/>
          <w:color w:val="000000" w:themeColor="text1"/>
          <w:sz w:val="24"/>
        </w:rPr>
        <w:t>工程</w:t>
      </w:r>
      <w:r w:rsidRPr="009E0E02">
        <w:rPr>
          <w:rFonts w:ascii="微软雅黑" w:eastAsia="微软雅黑" w:hAnsi="微软雅黑" w:hint="eastAsia"/>
          <w:color w:val="000000" w:themeColor="text1"/>
          <w:sz w:val="24"/>
        </w:rPr>
        <w:t>综合解决方案提供为核心，立足全球油气行业产品、技术、人才、金融、资产等优质资源整合和创新服务的国际化综合性产业集团。</w:t>
      </w:r>
    </w:p>
    <w:p w:rsidR="00133E4E" w:rsidRPr="009E0E02" w:rsidRDefault="001E7395">
      <w:pPr>
        <w:spacing w:line="520" w:lineRule="atLeast"/>
        <w:ind w:firstLineChars="177" w:firstLine="425"/>
        <w:jc w:val="left"/>
        <w:rPr>
          <w:rFonts w:ascii="微软雅黑" w:eastAsia="微软雅黑" w:hAnsi="微软雅黑"/>
          <w:color w:val="000000" w:themeColor="text1"/>
          <w:sz w:val="24"/>
        </w:rPr>
      </w:pPr>
      <w:r w:rsidRPr="009E0E02">
        <w:rPr>
          <w:rFonts w:ascii="微软雅黑" w:eastAsia="微软雅黑" w:hAnsi="微软雅黑" w:hint="eastAsia"/>
          <w:color w:val="000000" w:themeColor="text1"/>
          <w:sz w:val="24"/>
        </w:rPr>
        <w:t>科瑞总部位于中国第二大油田胜利油田所在地——东营市</w:t>
      </w:r>
      <w:bookmarkEnd w:id="0"/>
      <w:bookmarkEnd w:id="1"/>
      <w:r w:rsidRPr="009E0E02">
        <w:rPr>
          <w:rFonts w:ascii="微软雅黑" w:eastAsia="微软雅黑" w:hAnsi="微软雅黑" w:hint="eastAsia"/>
          <w:color w:val="000000" w:themeColor="text1"/>
          <w:sz w:val="24"/>
        </w:rPr>
        <w:t>，现有全球员工8000余名，技术人员占比约50%，其中技术工程师3000余名，售后服务工程师1200余名。外籍员工总数1000余名，海外分支机构雇员本土化率达到51%。科瑞拥有覆盖亚太、泛俄、中东、欧洲、北美、南美、非洲等57个国家和地区的营销网络、服务网络、代理网络、供应网络和物流网络；在集团总部以及北京、新加坡、休斯顿、卡尔加里等地区设有16个技术研发中心和16所科研实验室，能够为全球客户提供全面的高端技术支持；全球33个地区服务中心及零配件仓库，具备“8小时快速反应，24小时到达现场”的全球快速投送能力。</w:t>
      </w:r>
    </w:p>
    <w:p w:rsidR="00133E4E" w:rsidRPr="009E0E02" w:rsidRDefault="001E7395">
      <w:pPr>
        <w:spacing w:line="520" w:lineRule="atLeast"/>
        <w:ind w:firstLineChars="177" w:firstLine="425"/>
        <w:jc w:val="left"/>
        <w:rPr>
          <w:rFonts w:ascii="微软雅黑" w:eastAsia="微软雅黑" w:hAnsi="微软雅黑"/>
          <w:color w:val="000000" w:themeColor="text1"/>
          <w:sz w:val="24"/>
        </w:rPr>
      </w:pPr>
      <w:r w:rsidRPr="009E0E02">
        <w:rPr>
          <w:rFonts w:ascii="微软雅黑" w:eastAsia="微软雅黑" w:hAnsi="微软雅黑" w:hint="eastAsia"/>
          <w:color w:val="000000" w:themeColor="text1"/>
          <w:sz w:val="24"/>
        </w:rPr>
        <w:t>科瑞现有七个大型高端石油装备生产制造基地，总占地面积达240万平米。产品涵盖：钻修井装备、油气增产作业装备、压缩机装备、井口井控设备、页岩油气开发勘探装备、天然气生产处理模块装备、LNG生产模块、采油设备、深海油气开采装备等九大系列，100余种类别。科瑞通过了API Q1质量管理体系认证，QHSE体系获得DNV认证，取得了API 4F、7K等会标使用权，通过美国ASME、欧盟CE、海关联盟CU-TR、3C、CNAS实验室认可等相关资质认证，能够以国际主流质量管控标准进行全生命周期的追溯管理。目前，科瑞为全球5000多家客户提供的产品与服务，已广泛应用于80多个国家和地区的油气田生产。</w:t>
      </w:r>
    </w:p>
    <w:p w:rsidR="00133E4E" w:rsidRPr="009E0E02" w:rsidRDefault="001E7395">
      <w:pPr>
        <w:spacing w:line="520" w:lineRule="atLeast"/>
        <w:jc w:val="left"/>
        <w:rPr>
          <w:rFonts w:ascii="微软雅黑" w:eastAsia="微软雅黑" w:hAnsi="微软雅黑"/>
          <w:color w:val="000000" w:themeColor="text1"/>
          <w:sz w:val="24"/>
        </w:rPr>
      </w:pPr>
      <w:r w:rsidRPr="009E0E02">
        <w:rPr>
          <w:rFonts w:ascii="微软雅黑" w:eastAsia="微软雅黑" w:hAnsi="微软雅黑" w:hint="eastAsia"/>
          <w:color w:val="000000" w:themeColor="text1"/>
          <w:sz w:val="24"/>
        </w:rPr>
        <w:t xml:space="preserve">    科瑞在提高采收率、老旧油田改造、疑难油田开发及非常规油气开发领域掌握世界领</w:t>
      </w:r>
      <w:r w:rsidRPr="009E0E02">
        <w:rPr>
          <w:rFonts w:ascii="微软雅黑" w:eastAsia="微软雅黑" w:hAnsi="微软雅黑" w:hint="eastAsia"/>
          <w:color w:val="000000" w:themeColor="text1"/>
          <w:sz w:val="24"/>
        </w:rPr>
        <w:lastRenderedPageBreak/>
        <w:t>先技术。目前，科瑞的200余支专业化油田一体化工程技术服务队伍，正在为全球100多个油田提供钻井、修井作业、连续油管、压裂施工、欠平衡钻井、稠油开采等全方位技术服务。在油气工程领域，科瑞立足全球油气开发和储运，面向油气生产、油气化工、能源集输、清洁能源和环境工程，可为全球客户提供油气应用领域工程项目综合服务。</w:t>
      </w:r>
    </w:p>
    <w:p w:rsidR="00133E4E" w:rsidRPr="009E0E02" w:rsidRDefault="001E7395">
      <w:pPr>
        <w:spacing w:line="520" w:lineRule="atLeast"/>
        <w:ind w:firstLineChars="177" w:firstLine="425"/>
        <w:jc w:val="left"/>
        <w:rPr>
          <w:rFonts w:ascii="微软雅黑" w:eastAsia="微软雅黑" w:hAnsi="微软雅黑"/>
          <w:color w:val="000000" w:themeColor="text1"/>
          <w:sz w:val="24"/>
        </w:rPr>
      </w:pPr>
      <w:r w:rsidRPr="009E0E02">
        <w:rPr>
          <w:rFonts w:ascii="微软雅黑" w:eastAsia="微软雅黑" w:hAnsi="微软雅黑" w:hint="eastAsia"/>
          <w:color w:val="000000" w:themeColor="text1"/>
          <w:sz w:val="24"/>
        </w:rPr>
        <w:t>近年来，科瑞石油着眼于全球油气行业优质资源整合与创新服务，逐渐形成了由装备、技术、服务、人才、</w:t>
      </w:r>
      <w:r w:rsidR="00A90BC7" w:rsidRPr="009E0E02">
        <w:rPr>
          <w:rFonts w:ascii="微软雅黑" w:eastAsia="微软雅黑" w:hAnsi="微软雅黑" w:hint="eastAsia"/>
          <w:color w:val="000000" w:themeColor="text1"/>
          <w:sz w:val="24"/>
        </w:rPr>
        <w:t>金融构成的油气产业互联网生态新模式。率先打造了全球领先的工业</w:t>
      </w:r>
      <w:r w:rsidRPr="009E0E02">
        <w:rPr>
          <w:rFonts w:ascii="微软雅黑" w:eastAsia="微软雅黑" w:hAnsi="微软雅黑" w:hint="eastAsia"/>
          <w:color w:val="000000" w:themeColor="text1"/>
          <w:sz w:val="24"/>
        </w:rPr>
        <w:t>跨境</w:t>
      </w:r>
      <w:r w:rsidRPr="009E0E02">
        <w:rPr>
          <w:rFonts w:ascii="微软雅黑" w:eastAsia="微软雅黑" w:hAnsi="微软雅黑"/>
          <w:color w:val="000000" w:themeColor="text1"/>
          <w:sz w:val="24"/>
        </w:rPr>
        <w:t>”</w:t>
      </w:r>
      <w:r w:rsidRPr="009E0E02">
        <w:rPr>
          <w:rFonts w:ascii="微软雅黑" w:eastAsia="微软雅黑" w:hAnsi="微软雅黑" w:hint="eastAsia"/>
          <w:color w:val="000000" w:themeColor="text1"/>
          <w:sz w:val="24"/>
        </w:rPr>
        <w:t>产业+互联网</w:t>
      </w:r>
      <w:r w:rsidRPr="009E0E02">
        <w:rPr>
          <w:rFonts w:ascii="微软雅黑" w:eastAsia="微软雅黑" w:hAnsi="微软雅黑"/>
          <w:color w:val="000000" w:themeColor="text1"/>
          <w:sz w:val="24"/>
        </w:rPr>
        <w:t>”</w:t>
      </w:r>
      <w:r w:rsidRPr="009E0E02">
        <w:rPr>
          <w:rFonts w:ascii="微软雅黑" w:eastAsia="微软雅黑" w:hAnsi="微软雅黑" w:hint="eastAsia"/>
          <w:color w:val="000000" w:themeColor="text1"/>
          <w:sz w:val="24"/>
        </w:rPr>
        <w:t>平台；创建了中国首个油气行业国际人才培训与交流服务平台及工程技术智库；构建了全球油气能源领域闲置设备在线交易和租赁平台；构筑起满足客户个性化需求的一体化投融资服务平台。</w:t>
      </w:r>
    </w:p>
    <w:p w:rsidR="00133E4E" w:rsidRPr="009E0E02" w:rsidRDefault="001E7395">
      <w:pPr>
        <w:spacing w:line="520" w:lineRule="atLeast"/>
        <w:ind w:firstLineChars="177" w:firstLine="425"/>
        <w:jc w:val="left"/>
        <w:rPr>
          <w:rFonts w:ascii="微软雅黑" w:eastAsia="微软雅黑" w:hAnsi="微软雅黑"/>
          <w:color w:val="000000" w:themeColor="text1"/>
          <w:sz w:val="24"/>
        </w:rPr>
      </w:pPr>
      <w:r w:rsidRPr="009E0E02">
        <w:rPr>
          <w:rFonts w:ascii="微软雅黑" w:eastAsia="微软雅黑" w:hAnsi="微软雅黑" w:hint="eastAsia"/>
          <w:color w:val="000000" w:themeColor="text1"/>
          <w:sz w:val="24"/>
        </w:rPr>
        <w:t>科瑞致力于让石油和天然气的获取更加高效，坚信科技引领未来，服务创造价值，坚持以客户为中心，以市场为导向，以真诚、专业和执着的工匠精神，用自己的坚实努力推动世界油气能源事业的发展与进步。</w:t>
      </w:r>
    </w:p>
    <w:p w:rsidR="00133E4E" w:rsidRPr="009E0E02" w:rsidRDefault="00133E4E">
      <w:pPr>
        <w:rPr>
          <w:color w:val="000000" w:themeColor="text1"/>
        </w:rPr>
      </w:pPr>
    </w:p>
    <w:p w:rsidR="00133E4E" w:rsidRPr="00E27608" w:rsidRDefault="00E27608" w:rsidP="00E27608">
      <w:pPr>
        <w:spacing w:line="380" w:lineRule="exact"/>
        <w:rPr>
          <w:rFonts w:ascii="微软雅黑" w:eastAsia="微软雅黑" w:hAnsi="微软雅黑"/>
          <w:b/>
          <w:color w:val="000000" w:themeColor="text1"/>
          <w:sz w:val="24"/>
        </w:rPr>
      </w:pPr>
      <w:r w:rsidRPr="00E27608">
        <w:rPr>
          <w:rFonts w:ascii="微软雅黑" w:eastAsia="微软雅黑" w:hAnsi="微软雅黑" w:hint="eastAsia"/>
          <w:b/>
          <w:color w:val="000000" w:themeColor="text1"/>
          <w:sz w:val="24"/>
        </w:rPr>
        <w:t>二、招聘信息</w:t>
      </w:r>
    </w:p>
    <w:p w:rsidR="00E27608" w:rsidRPr="0095157F" w:rsidRDefault="00E27608" w:rsidP="00E27608">
      <w:pPr>
        <w:spacing w:line="520" w:lineRule="atLeast"/>
        <w:jc w:val="left"/>
        <w:rPr>
          <w:rFonts w:ascii="微软雅黑" w:eastAsia="微软雅黑" w:hAnsi="微软雅黑"/>
          <w:b/>
          <w:color w:val="000000" w:themeColor="text1"/>
          <w:sz w:val="24"/>
        </w:rPr>
      </w:pPr>
      <w:r w:rsidRPr="0095157F">
        <w:rPr>
          <w:rFonts w:ascii="微软雅黑" w:eastAsia="微软雅黑" w:hAnsi="微软雅黑" w:hint="eastAsia"/>
          <w:b/>
          <w:color w:val="000000" w:themeColor="text1"/>
          <w:sz w:val="24"/>
        </w:rPr>
        <w:t>1、专业需求：</w:t>
      </w:r>
    </w:p>
    <w:p w:rsidR="0095157F" w:rsidRPr="0095157F" w:rsidRDefault="0095157F" w:rsidP="0095157F">
      <w:pPr>
        <w:spacing w:line="520" w:lineRule="atLeast"/>
        <w:jc w:val="left"/>
        <w:rPr>
          <w:rFonts w:ascii="微软雅黑" w:eastAsia="微软雅黑" w:hAnsi="微软雅黑"/>
          <w:color w:val="000000" w:themeColor="text1"/>
          <w:sz w:val="24"/>
        </w:rPr>
      </w:pPr>
      <w:r w:rsidRPr="0095157F">
        <w:rPr>
          <w:rFonts w:ascii="微软雅黑" w:eastAsia="微软雅黑" w:hAnsi="微软雅黑" w:hint="eastAsia"/>
          <w:b/>
          <w:color w:val="000000" w:themeColor="text1"/>
          <w:sz w:val="24"/>
        </w:rPr>
        <w:t>技术大类：</w:t>
      </w:r>
      <w:r w:rsidRPr="0095157F">
        <w:rPr>
          <w:rFonts w:ascii="微软雅黑" w:eastAsia="微软雅黑" w:hAnsi="微软雅黑" w:hint="eastAsia"/>
          <w:color w:val="000000" w:themeColor="text1"/>
          <w:sz w:val="24"/>
        </w:rPr>
        <w:t>机械大类；</w:t>
      </w:r>
    </w:p>
    <w:p w:rsidR="0095157F" w:rsidRPr="0095157F" w:rsidRDefault="0095157F" w:rsidP="0095157F">
      <w:pPr>
        <w:spacing w:line="520" w:lineRule="atLeast"/>
        <w:jc w:val="left"/>
        <w:rPr>
          <w:rFonts w:ascii="微软雅黑" w:eastAsia="微软雅黑" w:hAnsi="微软雅黑"/>
          <w:color w:val="000000" w:themeColor="text1"/>
          <w:sz w:val="24"/>
        </w:rPr>
      </w:pPr>
      <w:r w:rsidRPr="0095157F">
        <w:rPr>
          <w:rFonts w:ascii="微软雅黑" w:eastAsia="微软雅黑" w:hAnsi="微软雅黑" w:hint="eastAsia"/>
          <w:b/>
          <w:color w:val="000000" w:themeColor="text1"/>
          <w:sz w:val="24"/>
        </w:rPr>
        <w:t>销售大类：</w:t>
      </w:r>
      <w:r w:rsidRPr="0095157F">
        <w:rPr>
          <w:rFonts w:ascii="微软雅黑" w:eastAsia="微软雅黑" w:hAnsi="微软雅黑" w:hint="eastAsia"/>
          <w:color w:val="000000" w:themeColor="text1"/>
          <w:sz w:val="24"/>
        </w:rPr>
        <w:t>语言类（英语、西语、法语、俄语、阿拉伯语、葡萄牙语）、国际贸易、市场营销等；</w:t>
      </w:r>
    </w:p>
    <w:p w:rsidR="007614E0" w:rsidRDefault="0095157F" w:rsidP="0095157F">
      <w:pPr>
        <w:spacing w:line="520" w:lineRule="atLeast"/>
        <w:jc w:val="left"/>
        <w:rPr>
          <w:rFonts w:ascii="微软雅黑" w:eastAsia="微软雅黑" w:hAnsi="微软雅黑"/>
          <w:color w:val="000000" w:themeColor="text1"/>
          <w:sz w:val="24"/>
        </w:rPr>
      </w:pPr>
      <w:r w:rsidRPr="0095157F">
        <w:rPr>
          <w:rFonts w:ascii="微软雅黑" w:eastAsia="微软雅黑" w:hAnsi="微软雅黑" w:hint="eastAsia"/>
          <w:b/>
          <w:color w:val="000000" w:themeColor="text1"/>
          <w:sz w:val="24"/>
        </w:rPr>
        <w:t>管理大类：</w:t>
      </w:r>
      <w:r w:rsidRPr="0095157F">
        <w:rPr>
          <w:rFonts w:ascii="微软雅黑" w:eastAsia="微软雅黑" w:hAnsi="微软雅黑" w:hint="eastAsia"/>
          <w:color w:val="000000" w:themeColor="text1"/>
          <w:sz w:val="24"/>
        </w:rPr>
        <w:t>物流管理、人力资源管理、行政管理，安全工程，法律；</w:t>
      </w:r>
    </w:p>
    <w:p w:rsidR="0095157F" w:rsidRPr="0095157F" w:rsidRDefault="0095157F" w:rsidP="0095157F">
      <w:pPr>
        <w:spacing w:line="520" w:lineRule="atLeast"/>
        <w:jc w:val="left"/>
        <w:rPr>
          <w:rFonts w:ascii="微软雅黑" w:eastAsia="微软雅黑" w:hAnsi="微软雅黑"/>
          <w:b/>
          <w:bCs/>
          <w:color w:val="000000" w:themeColor="text1"/>
          <w:sz w:val="24"/>
        </w:rPr>
      </w:pPr>
      <w:r w:rsidRPr="0095157F">
        <w:rPr>
          <w:rFonts w:ascii="微软雅黑" w:eastAsia="微软雅黑" w:hAnsi="微软雅黑" w:hint="eastAsia"/>
          <w:b/>
          <w:bCs/>
          <w:color w:val="000000" w:themeColor="text1"/>
          <w:sz w:val="24"/>
        </w:rPr>
        <w:t>财会大类：</w:t>
      </w:r>
      <w:r w:rsidRPr="0095157F">
        <w:rPr>
          <w:rFonts w:ascii="微软雅黑" w:eastAsia="微软雅黑" w:hAnsi="微软雅黑" w:hint="eastAsia"/>
          <w:bCs/>
          <w:color w:val="000000" w:themeColor="text1"/>
          <w:sz w:val="24"/>
        </w:rPr>
        <w:t>财务管理、会计、金融学等。</w:t>
      </w:r>
    </w:p>
    <w:p w:rsidR="00E27608" w:rsidRDefault="00E27608" w:rsidP="00E27608">
      <w:pPr>
        <w:spacing w:line="520" w:lineRule="atLeast"/>
        <w:jc w:val="left"/>
        <w:rPr>
          <w:rFonts w:ascii="微软雅黑" w:eastAsia="微软雅黑" w:hAnsi="微软雅黑"/>
          <w:color w:val="000000" w:themeColor="text1"/>
          <w:sz w:val="24"/>
        </w:rPr>
      </w:pPr>
      <w:r w:rsidRPr="0095157F">
        <w:rPr>
          <w:rFonts w:ascii="微软雅黑" w:eastAsia="微软雅黑" w:hAnsi="微软雅黑" w:hint="eastAsia"/>
          <w:b/>
          <w:color w:val="000000" w:themeColor="text1"/>
          <w:sz w:val="24"/>
        </w:rPr>
        <w:t>2、应聘方式</w:t>
      </w:r>
      <w:r>
        <w:rPr>
          <w:rFonts w:ascii="微软雅黑" w:eastAsia="微软雅黑" w:hAnsi="微软雅黑" w:hint="eastAsia"/>
          <w:color w:val="000000" w:themeColor="text1"/>
          <w:sz w:val="24"/>
        </w:rPr>
        <w:t>：</w:t>
      </w:r>
    </w:p>
    <w:p w:rsidR="00363295" w:rsidRDefault="00363295"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sidR="00F8240C">
        <w:rPr>
          <w:rFonts w:ascii="微软雅黑" w:eastAsia="微软雅黑" w:hAnsi="微软雅黑" w:hint="eastAsia"/>
          <w:color w:val="000000" w:themeColor="text1"/>
          <w:sz w:val="24"/>
        </w:rPr>
        <w:t>1</w:t>
      </w:r>
      <w:r>
        <w:rPr>
          <w:rFonts w:ascii="微软雅黑" w:eastAsia="微软雅黑" w:hAnsi="微软雅黑" w:hint="eastAsia"/>
          <w:color w:val="000000" w:themeColor="text1"/>
          <w:sz w:val="24"/>
        </w:rPr>
        <w:t>）参加宣讲会：网申后参加校园宣讲，宣讲会现场需要投递简历，宣讲会后进行笔试；</w:t>
      </w:r>
    </w:p>
    <w:p w:rsidR="00363295" w:rsidRDefault="00363295"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sidR="00F8240C">
        <w:rPr>
          <w:rFonts w:ascii="微软雅黑" w:eastAsia="微软雅黑" w:hAnsi="微软雅黑" w:hint="eastAsia"/>
          <w:color w:val="000000" w:themeColor="text1"/>
          <w:sz w:val="24"/>
        </w:rPr>
        <w:t>2</w:t>
      </w:r>
      <w:r>
        <w:rPr>
          <w:rFonts w:ascii="微软雅黑" w:eastAsia="微软雅黑" w:hAnsi="微软雅黑" w:hint="eastAsia"/>
          <w:color w:val="000000" w:themeColor="text1"/>
          <w:sz w:val="24"/>
        </w:rPr>
        <w:t>）面试：通过网申系统短信发布面试通知，请务必保证信息畅通；面试为两轮，初试</w:t>
      </w:r>
      <w:r>
        <w:rPr>
          <w:rFonts w:ascii="微软雅黑" w:eastAsia="微软雅黑" w:hAnsi="微软雅黑" w:hint="eastAsia"/>
          <w:color w:val="000000" w:themeColor="text1"/>
          <w:sz w:val="24"/>
        </w:rPr>
        <w:lastRenderedPageBreak/>
        <w:t>和复试，宣讲会后第二天即进行面试；</w:t>
      </w:r>
    </w:p>
    <w:p w:rsidR="00363295" w:rsidRDefault="00363295"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sidR="00F8240C">
        <w:rPr>
          <w:rFonts w:ascii="微软雅黑" w:eastAsia="微软雅黑" w:hAnsi="微软雅黑" w:hint="eastAsia"/>
          <w:color w:val="000000" w:themeColor="text1"/>
          <w:sz w:val="24"/>
        </w:rPr>
        <w:t>3</w:t>
      </w:r>
      <w:r>
        <w:rPr>
          <w:rFonts w:ascii="微软雅黑" w:eastAsia="微软雅黑" w:hAnsi="微软雅黑" w:hint="eastAsia"/>
          <w:color w:val="000000" w:themeColor="text1"/>
          <w:sz w:val="24"/>
        </w:rPr>
        <w:t>）签约：面试通过后，发放录用通知书，并签约。</w:t>
      </w:r>
    </w:p>
    <w:p w:rsidR="00363295" w:rsidRDefault="00462D01" w:rsidP="00E27608">
      <w:pPr>
        <w:spacing w:line="520" w:lineRule="atLeast"/>
        <w:jc w:val="left"/>
        <w:rPr>
          <w:rFonts w:ascii="微软雅黑" w:eastAsia="微软雅黑" w:hAnsi="微软雅黑"/>
          <w:b/>
          <w:color w:val="000000" w:themeColor="text1"/>
          <w:sz w:val="24"/>
        </w:rPr>
      </w:pPr>
      <w:r>
        <w:rPr>
          <w:rFonts w:ascii="微软雅黑" w:eastAsia="微软雅黑" w:hAnsi="微软雅黑" w:hint="eastAsia"/>
          <w:b/>
          <w:color w:val="000000" w:themeColor="text1"/>
          <w:sz w:val="24"/>
        </w:rPr>
        <w:t>3、</w:t>
      </w:r>
      <w:r w:rsidR="00363295" w:rsidRPr="00363295">
        <w:rPr>
          <w:rFonts w:ascii="微软雅黑" w:eastAsia="微软雅黑" w:hAnsi="微软雅黑" w:hint="eastAsia"/>
          <w:b/>
          <w:color w:val="000000" w:themeColor="text1"/>
          <w:sz w:val="24"/>
        </w:rPr>
        <w:t>工作地域：</w:t>
      </w:r>
    </w:p>
    <w:p w:rsidR="00363295" w:rsidRPr="00363295" w:rsidRDefault="00363295" w:rsidP="00363295">
      <w:pPr>
        <w:pStyle w:val="aa"/>
        <w:numPr>
          <w:ilvl w:val="0"/>
          <w:numId w:val="1"/>
        </w:numPr>
        <w:spacing w:line="520" w:lineRule="atLeast"/>
        <w:ind w:firstLineChars="0"/>
        <w:jc w:val="left"/>
        <w:rPr>
          <w:rFonts w:ascii="微软雅黑" w:eastAsia="微软雅黑" w:hAnsi="微软雅黑"/>
          <w:color w:val="000000" w:themeColor="text1"/>
          <w:sz w:val="24"/>
        </w:rPr>
      </w:pPr>
      <w:r w:rsidRPr="00363295">
        <w:rPr>
          <w:rFonts w:ascii="微软雅黑" w:eastAsia="微软雅黑" w:hAnsi="微软雅黑" w:hint="eastAsia"/>
          <w:color w:val="000000" w:themeColor="text1"/>
          <w:sz w:val="24"/>
        </w:rPr>
        <w:t>国内工作机会：东营、北京、或全国各大油田；</w:t>
      </w:r>
    </w:p>
    <w:p w:rsidR="00363295" w:rsidRPr="00363295" w:rsidRDefault="00363295" w:rsidP="00363295">
      <w:pPr>
        <w:pStyle w:val="aa"/>
        <w:numPr>
          <w:ilvl w:val="0"/>
          <w:numId w:val="1"/>
        </w:numPr>
        <w:spacing w:line="520" w:lineRule="atLeast"/>
        <w:ind w:firstLineChars="0"/>
        <w:jc w:val="left"/>
        <w:rPr>
          <w:rFonts w:ascii="微软雅黑" w:eastAsia="微软雅黑" w:hAnsi="微软雅黑"/>
          <w:color w:val="000000" w:themeColor="text1"/>
          <w:sz w:val="24"/>
        </w:rPr>
      </w:pPr>
      <w:r w:rsidRPr="00363295">
        <w:rPr>
          <w:rFonts w:ascii="微软雅黑" w:eastAsia="微软雅黑" w:hAnsi="微软雅黑" w:hint="eastAsia"/>
          <w:color w:val="000000" w:themeColor="text1"/>
          <w:sz w:val="24"/>
        </w:rPr>
        <w:t>国外工作机会：</w:t>
      </w:r>
      <w:r w:rsidR="00462D01">
        <w:rPr>
          <w:rFonts w:ascii="微软雅黑" w:eastAsia="微软雅黑" w:hAnsi="微软雅黑" w:hint="eastAsia"/>
          <w:color w:val="000000" w:themeColor="text1"/>
          <w:sz w:val="24"/>
        </w:rPr>
        <w:t>一带一路主要城市，覆盖</w:t>
      </w:r>
      <w:r w:rsidRPr="00363295">
        <w:rPr>
          <w:rFonts w:ascii="微软雅黑" w:eastAsia="微软雅黑" w:hAnsi="微软雅黑" w:hint="eastAsia"/>
          <w:color w:val="000000" w:themeColor="text1"/>
          <w:sz w:val="24"/>
        </w:rPr>
        <w:t>北美、南美、欧洲、非洲、中东等57个国家和地区；</w:t>
      </w:r>
    </w:p>
    <w:p w:rsidR="00E27608" w:rsidRDefault="00462D01" w:rsidP="00E27608">
      <w:pPr>
        <w:spacing w:line="520" w:lineRule="atLeast"/>
        <w:jc w:val="left"/>
        <w:rPr>
          <w:rFonts w:ascii="微软雅黑" w:eastAsia="微软雅黑" w:hAnsi="微软雅黑"/>
          <w:b/>
          <w:color w:val="000000" w:themeColor="text1"/>
          <w:sz w:val="24"/>
        </w:rPr>
      </w:pPr>
      <w:r>
        <w:rPr>
          <w:rFonts w:ascii="微软雅黑" w:eastAsia="微软雅黑" w:hAnsi="微软雅黑" w:hint="eastAsia"/>
          <w:b/>
          <w:color w:val="000000" w:themeColor="text1"/>
          <w:sz w:val="24"/>
        </w:rPr>
        <w:t>4</w:t>
      </w:r>
      <w:r w:rsidR="00E27608" w:rsidRPr="00363295">
        <w:rPr>
          <w:rFonts w:ascii="微软雅黑" w:eastAsia="微软雅黑" w:hAnsi="微软雅黑" w:hint="eastAsia"/>
          <w:b/>
          <w:color w:val="000000" w:themeColor="text1"/>
          <w:sz w:val="24"/>
        </w:rPr>
        <w:t>、在科瑞，你能如何成长？</w:t>
      </w:r>
    </w:p>
    <w:p w:rsidR="00462D01" w:rsidRDefault="00462D01"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全面的培训体系，科瑞构建了基于胜任力素质为基础的员工发展体系，帮助员工提升职业能力。科瑞注重青年员工的培养，把新青年做为科瑞未来发展的新动力，集团统一组织的“青年训练营”是针对大学生的培养项目。各事业单位针对大学生制定富有特色的培养方案，</w:t>
      </w:r>
    </w:p>
    <w:p w:rsidR="00462D01" w:rsidRDefault="00BD4B53"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——出国机会，科瑞在海外57个国家和地区设有分公司和办事处，2018年将会外派更多有志青年到海外学习与工作。世界那么大，你难道不想去看看？</w:t>
      </w:r>
    </w:p>
    <w:p w:rsidR="00BD4B53" w:rsidRDefault="00BD4B53"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——富有竞争力的薪酬福利：</w:t>
      </w:r>
      <w:r w:rsidRPr="00462D01">
        <w:rPr>
          <w:rFonts w:ascii="微软雅黑" w:eastAsia="微软雅黑" w:hAnsi="微软雅黑" w:hint="eastAsia"/>
          <w:color w:val="000000" w:themeColor="text1"/>
          <w:sz w:val="24"/>
        </w:rPr>
        <w:t>在科瑞，你不仅有良好的生活环境（六险一金、酒店公寓、星级员工餐厅、</w:t>
      </w:r>
      <w:r>
        <w:rPr>
          <w:rFonts w:ascii="微软雅黑" w:eastAsia="微软雅黑" w:hAnsi="微软雅黑" w:hint="eastAsia"/>
          <w:color w:val="000000" w:themeColor="text1"/>
          <w:sz w:val="24"/>
        </w:rPr>
        <w:t>带薪年假、免费班车等等</w:t>
      </w:r>
      <w:r w:rsidRPr="00462D01">
        <w:rPr>
          <w:rFonts w:ascii="微软雅黑" w:eastAsia="微软雅黑" w:hAnsi="微软雅黑" w:hint="eastAsia"/>
          <w:color w:val="000000" w:themeColor="text1"/>
          <w:sz w:val="24"/>
        </w:rPr>
        <w:t>）</w:t>
      </w:r>
      <w:r>
        <w:rPr>
          <w:rFonts w:ascii="微软雅黑" w:eastAsia="微软雅黑" w:hAnsi="微软雅黑" w:hint="eastAsia"/>
          <w:color w:val="000000" w:themeColor="text1"/>
          <w:sz w:val="24"/>
        </w:rPr>
        <w:t>，还会有富有竞争力的薪酬体系，宣讲会现场会揭晓。</w:t>
      </w:r>
    </w:p>
    <w:p w:rsidR="00904E5D" w:rsidRPr="00BD4B53" w:rsidRDefault="00904E5D" w:rsidP="00E27608">
      <w:pPr>
        <w:spacing w:line="520" w:lineRule="atLeast"/>
        <w:jc w:val="left"/>
        <w:rPr>
          <w:rFonts w:ascii="微软雅黑" w:eastAsia="微软雅黑" w:hAnsi="微软雅黑"/>
          <w:color w:val="000000" w:themeColor="text1"/>
          <w:sz w:val="24"/>
        </w:rPr>
      </w:pPr>
    </w:p>
    <w:p w:rsidR="007614E0" w:rsidRDefault="0095157F" w:rsidP="00E27608">
      <w:pPr>
        <w:spacing w:line="520" w:lineRule="atLeast"/>
        <w:jc w:val="left"/>
        <w:rPr>
          <w:rFonts w:ascii="微软雅黑" w:eastAsia="微软雅黑" w:hAnsi="微软雅黑"/>
          <w:b/>
          <w:color w:val="000000" w:themeColor="text1"/>
          <w:sz w:val="24"/>
        </w:rPr>
      </w:pPr>
      <w:r>
        <w:rPr>
          <w:rFonts w:ascii="微软雅黑" w:eastAsia="微软雅黑" w:hAnsi="微软雅黑" w:hint="eastAsia"/>
          <w:b/>
          <w:color w:val="000000" w:themeColor="text1"/>
          <w:sz w:val="24"/>
        </w:rPr>
        <w:t>三、</w:t>
      </w:r>
      <w:r w:rsidR="007614E0" w:rsidRPr="007614E0">
        <w:rPr>
          <w:rFonts w:ascii="微软雅黑" w:eastAsia="微软雅黑" w:hAnsi="微软雅黑" w:hint="eastAsia"/>
          <w:b/>
          <w:color w:val="000000" w:themeColor="text1"/>
          <w:sz w:val="24"/>
        </w:rPr>
        <w:t>关注我们</w:t>
      </w:r>
    </w:p>
    <w:p w:rsidR="007614E0" w:rsidRPr="007614E0" w:rsidRDefault="007614E0" w:rsidP="00E27608">
      <w:pPr>
        <w:spacing w:line="520" w:lineRule="atLeast"/>
        <w:jc w:val="left"/>
        <w:rPr>
          <w:rFonts w:ascii="微软雅黑" w:eastAsia="微软雅黑" w:hAnsi="微软雅黑"/>
          <w:color w:val="000000" w:themeColor="text1"/>
          <w:sz w:val="24"/>
        </w:rPr>
      </w:pPr>
      <w:r w:rsidRPr="007614E0">
        <w:rPr>
          <w:rFonts w:ascii="微软雅黑" w:eastAsia="微软雅黑" w:hAnsi="微软雅黑" w:hint="eastAsia"/>
          <w:color w:val="000000" w:themeColor="text1"/>
          <w:sz w:val="24"/>
        </w:rPr>
        <w:t>公司主页：</w:t>
      </w:r>
      <w:hyperlink r:id="rId8" w:history="1">
        <w:r w:rsidRPr="007614E0">
          <w:rPr>
            <w:rStyle w:val="a8"/>
            <w:rFonts w:ascii="微软雅黑" w:eastAsia="微软雅黑" w:hAnsi="微软雅黑" w:hint="eastAsia"/>
            <w:sz w:val="24"/>
          </w:rPr>
          <w:t>www.keruigroup.com</w:t>
        </w:r>
      </w:hyperlink>
    </w:p>
    <w:p w:rsidR="007614E0" w:rsidRPr="007614E0" w:rsidRDefault="007614E0" w:rsidP="00E27608">
      <w:pPr>
        <w:spacing w:line="520" w:lineRule="atLeast"/>
        <w:jc w:val="left"/>
        <w:rPr>
          <w:rFonts w:ascii="微软雅黑" w:eastAsia="微软雅黑" w:hAnsi="微软雅黑"/>
          <w:color w:val="000000" w:themeColor="text1"/>
          <w:sz w:val="24"/>
        </w:rPr>
      </w:pPr>
      <w:r w:rsidRPr="007614E0">
        <w:rPr>
          <w:rFonts w:ascii="微软雅黑" w:eastAsia="微软雅黑" w:hAnsi="微软雅黑" w:hint="eastAsia"/>
          <w:color w:val="000000" w:themeColor="text1"/>
          <w:sz w:val="24"/>
        </w:rPr>
        <w:t>网申通道：</w:t>
      </w:r>
      <w:hyperlink r:id="rId9" w:history="1">
        <w:r w:rsidRPr="007614E0">
          <w:rPr>
            <w:rStyle w:val="a8"/>
            <w:rFonts w:ascii="微软雅黑" w:eastAsia="微软雅黑" w:hAnsi="微软雅黑"/>
            <w:sz w:val="24"/>
          </w:rPr>
          <w:t>http://kerui.zhiye.com</w:t>
        </w:r>
        <w:r w:rsidRPr="007614E0">
          <w:rPr>
            <w:rStyle w:val="a8"/>
            <w:rFonts w:ascii="微软雅黑" w:eastAsia="微软雅黑" w:hAnsi="微软雅黑" w:hint="eastAsia"/>
            <w:sz w:val="24"/>
          </w:rPr>
          <w:t>/</w:t>
        </w:r>
      </w:hyperlink>
    </w:p>
    <w:p w:rsidR="007614E0" w:rsidRPr="007614E0" w:rsidRDefault="0095157F" w:rsidP="00E27608">
      <w:pPr>
        <w:spacing w:line="520" w:lineRule="atLeast"/>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联系</w:t>
      </w:r>
      <w:r w:rsidR="007614E0" w:rsidRPr="007614E0">
        <w:rPr>
          <w:rFonts w:ascii="微软雅黑" w:eastAsia="微软雅黑" w:hAnsi="微软雅黑" w:hint="eastAsia"/>
          <w:color w:val="000000" w:themeColor="text1"/>
          <w:sz w:val="24"/>
        </w:rPr>
        <w:t>电话：</w:t>
      </w:r>
      <w:bookmarkStart w:id="2" w:name="_GoBack"/>
      <w:bookmarkEnd w:id="2"/>
      <w:r w:rsidR="00191425">
        <w:rPr>
          <w:rFonts w:ascii="微软雅黑" w:eastAsia="微软雅黑" w:hAnsi="微软雅黑" w:hint="eastAsia"/>
          <w:color w:val="000000" w:themeColor="text1"/>
          <w:sz w:val="24"/>
        </w:rPr>
        <w:t>宋佳佳   18306471101    0546-6088123</w:t>
      </w:r>
    </w:p>
    <w:p w:rsidR="007614E0" w:rsidRPr="00191425" w:rsidRDefault="007614E0" w:rsidP="00E27608">
      <w:pPr>
        <w:spacing w:line="520" w:lineRule="atLeast"/>
        <w:jc w:val="left"/>
      </w:pPr>
      <w:r w:rsidRPr="007614E0">
        <w:rPr>
          <w:rFonts w:ascii="微软雅黑" w:eastAsia="微软雅黑" w:hAnsi="微软雅黑" w:hint="eastAsia"/>
          <w:color w:val="000000" w:themeColor="text1"/>
          <w:sz w:val="24"/>
        </w:rPr>
        <w:t>邮箱：</w:t>
      </w:r>
      <w:r w:rsidR="00191425">
        <w:rPr>
          <w:rFonts w:hint="eastAsia"/>
        </w:rPr>
        <w:t>songjiajia@keruigroup.com</w:t>
      </w:r>
      <w:r w:rsidR="00191425" w:rsidRPr="007614E0">
        <w:rPr>
          <w:rFonts w:ascii="微软雅黑" w:eastAsia="微软雅黑" w:hAnsi="微软雅黑"/>
          <w:color w:val="000000" w:themeColor="text1"/>
          <w:sz w:val="24"/>
        </w:rPr>
        <w:t xml:space="preserve"> </w:t>
      </w:r>
    </w:p>
    <w:p w:rsidR="007614E0" w:rsidRPr="00BD4B53" w:rsidRDefault="007614E0" w:rsidP="007614E0">
      <w:pPr>
        <w:spacing w:line="520" w:lineRule="atLeast"/>
        <w:jc w:val="left"/>
        <w:rPr>
          <w:rFonts w:ascii="微软雅黑" w:eastAsia="微软雅黑" w:hAnsi="微软雅黑"/>
          <w:color w:val="000000" w:themeColor="text1"/>
          <w:sz w:val="24"/>
        </w:rPr>
      </w:pPr>
      <w:r w:rsidRPr="0095157F">
        <w:rPr>
          <w:rFonts w:ascii="微软雅黑" w:eastAsia="微软雅黑" w:hAnsi="微软雅黑" w:hint="eastAsia"/>
          <w:color w:val="000000" w:themeColor="text1"/>
          <w:sz w:val="24"/>
        </w:rPr>
        <w:lastRenderedPageBreak/>
        <w:t>关注微信公众号，获取最新信息：</w:t>
      </w:r>
      <w:r w:rsidR="00BD4B53">
        <w:rPr>
          <w:rFonts w:ascii="微软雅黑" w:eastAsia="微软雅黑" w:hAnsi="微软雅黑" w:hint="eastAsia"/>
          <w:color w:val="000000" w:themeColor="text1"/>
          <w:sz w:val="24"/>
        </w:rPr>
        <w:t>KERUI-HR</w:t>
      </w:r>
    </w:p>
    <w:p w:rsidR="00E27608" w:rsidRPr="007614E0" w:rsidRDefault="00BD4B53" w:rsidP="00E27608">
      <w:pPr>
        <w:spacing w:line="520" w:lineRule="atLeast"/>
        <w:jc w:val="left"/>
        <w:rPr>
          <w:rFonts w:ascii="微软雅黑" w:eastAsia="微软雅黑" w:hAnsi="微软雅黑"/>
          <w:color w:val="000000" w:themeColor="text1"/>
          <w:sz w:val="24"/>
        </w:rPr>
      </w:pPr>
      <w:r>
        <w:rPr>
          <w:rFonts w:ascii="微软雅黑" w:eastAsia="微软雅黑" w:hAnsi="微软雅黑"/>
          <w:noProof/>
          <w:color w:val="000000" w:themeColor="text1"/>
          <w:sz w:val="24"/>
        </w:rPr>
        <w:drawing>
          <wp:inline distT="0" distB="0" distL="0" distR="0">
            <wp:extent cx="3286125" cy="32043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X截图未命名.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85714" cy="3203944"/>
                    </a:xfrm>
                    <a:prstGeom prst="rect">
                      <a:avLst/>
                    </a:prstGeom>
                  </pic:spPr>
                </pic:pic>
              </a:graphicData>
            </a:graphic>
          </wp:inline>
        </w:drawing>
      </w:r>
    </w:p>
    <w:sectPr w:rsidR="00E27608" w:rsidRPr="007614E0" w:rsidSect="00431430">
      <w:headerReference w:type="default" r:id="rId11"/>
      <w:footerReference w:type="even" r:id="rId12"/>
      <w:footerReference w:type="default" r:id="rId13"/>
      <w:pgSz w:w="11906" w:h="16838"/>
      <w:pgMar w:top="1440" w:right="1286" w:bottom="1440" w:left="1276" w:header="73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54" w:rsidRDefault="00CC7754">
      <w:r>
        <w:separator/>
      </w:r>
    </w:p>
  </w:endnote>
  <w:endnote w:type="continuationSeparator" w:id="1">
    <w:p w:rsidR="00CC7754" w:rsidRDefault="00CC7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4E" w:rsidRDefault="00E05A07">
    <w:pPr>
      <w:pStyle w:val="a4"/>
      <w:framePr w:wrap="around" w:vAnchor="text" w:hAnchor="margin" w:xAlign="center" w:y="1"/>
      <w:rPr>
        <w:rStyle w:val="a7"/>
      </w:rPr>
    </w:pPr>
    <w:r>
      <w:fldChar w:fldCharType="begin"/>
    </w:r>
    <w:r w:rsidR="001E7395">
      <w:rPr>
        <w:rStyle w:val="a7"/>
      </w:rPr>
      <w:instrText xml:space="preserve">PAGE  </w:instrText>
    </w:r>
    <w:r>
      <w:fldChar w:fldCharType="end"/>
    </w:r>
  </w:p>
  <w:p w:rsidR="00133E4E" w:rsidRDefault="00133E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0583"/>
    </w:sdtPr>
    <w:sdtContent>
      <w:sdt>
        <w:sdtPr>
          <w:id w:val="171357217"/>
        </w:sdtPr>
        <w:sdtContent>
          <w:p w:rsidR="00133E4E" w:rsidRDefault="00E05A07">
            <w:pPr>
              <w:pStyle w:val="a4"/>
              <w:jc w:val="center"/>
            </w:pPr>
            <w:r>
              <w:rPr>
                <w:b/>
                <w:sz w:val="24"/>
                <w:szCs w:val="24"/>
              </w:rPr>
              <w:fldChar w:fldCharType="begin"/>
            </w:r>
            <w:r w:rsidR="001E7395">
              <w:rPr>
                <w:b/>
              </w:rPr>
              <w:instrText>PAGE</w:instrText>
            </w:r>
            <w:r>
              <w:rPr>
                <w:b/>
                <w:sz w:val="24"/>
                <w:szCs w:val="24"/>
              </w:rPr>
              <w:fldChar w:fldCharType="separate"/>
            </w:r>
            <w:r w:rsidR="00F8240C">
              <w:rPr>
                <w:b/>
                <w:noProof/>
              </w:rPr>
              <w:t>2</w:t>
            </w:r>
            <w:r>
              <w:rPr>
                <w:b/>
                <w:sz w:val="24"/>
                <w:szCs w:val="24"/>
              </w:rPr>
              <w:fldChar w:fldCharType="end"/>
            </w:r>
            <w:r w:rsidR="001E7395">
              <w:rPr>
                <w:lang w:val="zh-CN"/>
              </w:rPr>
              <w:t xml:space="preserve">/ </w:t>
            </w:r>
            <w:r>
              <w:rPr>
                <w:b/>
                <w:sz w:val="24"/>
                <w:szCs w:val="24"/>
              </w:rPr>
              <w:fldChar w:fldCharType="begin"/>
            </w:r>
            <w:r w:rsidR="001E7395">
              <w:rPr>
                <w:b/>
              </w:rPr>
              <w:instrText>NUMPAGES</w:instrText>
            </w:r>
            <w:r>
              <w:rPr>
                <w:b/>
                <w:sz w:val="24"/>
                <w:szCs w:val="24"/>
              </w:rPr>
              <w:fldChar w:fldCharType="separate"/>
            </w:r>
            <w:r w:rsidR="00F8240C">
              <w:rPr>
                <w:b/>
                <w:noProof/>
              </w:rPr>
              <w:t>4</w:t>
            </w:r>
            <w:r>
              <w:rPr>
                <w:b/>
                <w:sz w:val="24"/>
                <w:szCs w:val="24"/>
              </w:rPr>
              <w:fldChar w:fldCharType="end"/>
            </w:r>
          </w:p>
        </w:sdtContent>
      </w:sdt>
    </w:sdtContent>
  </w:sdt>
  <w:p w:rsidR="00133E4E" w:rsidRDefault="00133E4E">
    <w:pPr>
      <w:ind w:left="42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54" w:rsidRDefault="00CC7754">
      <w:r>
        <w:separator/>
      </w:r>
    </w:p>
  </w:footnote>
  <w:footnote w:type="continuationSeparator" w:id="1">
    <w:p w:rsidR="00CC7754" w:rsidRDefault="00CC7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4E" w:rsidRDefault="00E05A07">
    <w:pPr>
      <w:pStyle w:val="a5"/>
      <w:pBdr>
        <w:bottom w:val="single" w:sz="6" w:space="10" w:color="auto"/>
      </w:pBdr>
      <w:spacing w:line="180" w:lineRule="auto"/>
      <w:jc w:val="right"/>
      <w:rPr>
        <w:rFonts w:ascii="微软雅黑" w:eastAsia="微软雅黑" w:hAnsi="微软雅黑"/>
      </w:rPr>
    </w:pPr>
    <w:r>
      <w:rPr>
        <w:rFonts w:ascii="微软雅黑" w:eastAsia="微软雅黑" w:hAnsi="微软雅黑"/>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position:absolute;left:0;text-align:left;margin-left:-.9pt;margin-top:.3pt;width:99.2pt;height:20.8pt;z-index:251662336">
          <v:imagedata r:id="rId1" o:title="" croptop="8484f" cropbottom="19712f" cropleft="1620f" cropright="26261f"/>
        </v:shape>
      </w:pict>
    </w:r>
    <w:r w:rsidR="001E7395">
      <w:rPr>
        <w:rFonts w:ascii="微软雅黑" w:eastAsia="微软雅黑" w:hAnsi="微软雅黑" w:hint="eastAsia"/>
      </w:rPr>
      <w:t>山东科瑞控股集团有限公司</w:t>
    </w:r>
  </w:p>
  <w:p w:rsidR="00133E4E" w:rsidRDefault="001E7395">
    <w:pPr>
      <w:pStyle w:val="a5"/>
      <w:pBdr>
        <w:bottom w:val="single" w:sz="6" w:space="10" w:color="auto"/>
      </w:pBdr>
      <w:spacing w:line="180" w:lineRule="auto"/>
      <w:jc w:val="right"/>
      <w:rPr>
        <w:rFonts w:ascii="Helvetica" w:eastAsia="微软雅黑" w:hAnsi="Helvetica"/>
      </w:rPr>
    </w:pPr>
    <w:r>
      <w:rPr>
        <w:rFonts w:ascii="Helvetica" w:eastAsia="微软雅黑" w:hAnsi="Helvetica"/>
      </w:rPr>
      <w:t>Shandong Kerui Group Holding Co.,Ltd</w:t>
    </w:r>
    <w:r>
      <w:rPr>
        <w:rFonts w:ascii="Helvetica" w:eastAsia="微软雅黑" w:hAnsi="Helvetica"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B0ADD"/>
    <w:multiLevelType w:val="hybridMultilevel"/>
    <w:tmpl w:val="6916D334"/>
    <w:lvl w:ilvl="0" w:tplc="3404F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112"/>
    <w:rsid w:val="0001791D"/>
    <w:rsid w:val="00020504"/>
    <w:rsid w:val="00023699"/>
    <w:rsid w:val="000636B2"/>
    <w:rsid w:val="000B0D5B"/>
    <w:rsid w:val="000B3939"/>
    <w:rsid w:val="000B6484"/>
    <w:rsid w:val="000C08A4"/>
    <w:rsid w:val="000F62D0"/>
    <w:rsid w:val="00103219"/>
    <w:rsid w:val="00110F5F"/>
    <w:rsid w:val="00133E4E"/>
    <w:rsid w:val="001456CB"/>
    <w:rsid w:val="00150519"/>
    <w:rsid w:val="00162B6B"/>
    <w:rsid w:val="00166A15"/>
    <w:rsid w:val="001702E9"/>
    <w:rsid w:val="001817B7"/>
    <w:rsid w:val="00185862"/>
    <w:rsid w:val="00191425"/>
    <w:rsid w:val="001B249F"/>
    <w:rsid w:val="001C736D"/>
    <w:rsid w:val="001E24FA"/>
    <w:rsid w:val="001E533F"/>
    <w:rsid w:val="001E539A"/>
    <w:rsid w:val="001E7395"/>
    <w:rsid w:val="001F08E4"/>
    <w:rsid w:val="001F625F"/>
    <w:rsid w:val="002003C9"/>
    <w:rsid w:val="00200B3E"/>
    <w:rsid w:val="00212BBE"/>
    <w:rsid w:val="002443CB"/>
    <w:rsid w:val="002A3112"/>
    <w:rsid w:val="002A63EF"/>
    <w:rsid w:val="002B59D3"/>
    <w:rsid w:val="002D397B"/>
    <w:rsid w:val="002E091E"/>
    <w:rsid w:val="002E1F77"/>
    <w:rsid w:val="00306715"/>
    <w:rsid w:val="0032300F"/>
    <w:rsid w:val="00325F5C"/>
    <w:rsid w:val="00327679"/>
    <w:rsid w:val="003413A7"/>
    <w:rsid w:val="00346F4C"/>
    <w:rsid w:val="00363295"/>
    <w:rsid w:val="00387F53"/>
    <w:rsid w:val="003A08AA"/>
    <w:rsid w:val="003B051F"/>
    <w:rsid w:val="003B4B19"/>
    <w:rsid w:val="004034A7"/>
    <w:rsid w:val="00415815"/>
    <w:rsid w:val="00431430"/>
    <w:rsid w:val="004369B0"/>
    <w:rsid w:val="00440AFC"/>
    <w:rsid w:val="004471CB"/>
    <w:rsid w:val="004478F4"/>
    <w:rsid w:val="00462D01"/>
    <w:rsid w:val="00473E86"/>
    <w:rsid w:val="00474FF9"/>
    <w:rsid w:val="0049100F"/>
    <w:rsid w:val="004C1067"/>
    <w:rsid w:val="004C5746"/>
    <w:rsid w:val="004D70FD"/>
    <w:rsid w:val="004F413C"/>
    <w:rsid w:val="00504F71"/>
    <w:rsid w:val="0051073F"/>
    <w:rsid w:val="0052026F"/>
    <w:rsid w:val="005275AA"/>
    <w:rsid w:val="00543C14"/>
    <w:rsid w:val="00562830"/>
    <w:rsid w:val="00581AC0"/>
    <w:rsid w:val="0059278C"/>
    <w:rsid w:val="005A37B4"/>
    <w:rsid w:val="005B5962"/>
    <w:rsid w:val="005B5A87"/>
    <w:rsid w:val="005C2D68"/>
    <w:rsid w:val="005E3E00"/>
    <w:rsid w:val="005F6A21"/>
    <w:rsid w:val="00621368"/>
    <w:rsid w:val="006471F1"/>
    <w:rsid w:val="006557DB"/>
    <w:rsid w:val="00656BAB"/>
    <w:rsid w:val="006723C9"/>
    <w:rsid w:val="006771FA"/>
    <w:rsid w:val="0068380E"/>
    <w:rsid w:val="006946B2"/>
    <w:rsid w:val="006A224E"/>
    <w:rsid w:val="006A68CA"/>
    <w:rsid w:val="006C0979"/>
    <w:rsid w:val="006C1AD5"/>
    <w:rsid w:val="006D5505"/>
    <w:rsid w:val="006E67FC"/>
    <w:rsid w:val="006F014A"/>
    <w:rsid w:val="007418EB"/>
    <w:rsid w:val="0074321B"/>
    <w:rsid w:val="007614E0"/>
    <w:rsid w:val="007655EB"/>
    <w:rsid w:val="0076614A"/>
    <w:rsid w:val="007C7128"/>
    <w:rsid w:val="007E5E9B"/>
    <w:rsid w:val="007F154C"/>
    <w:rsid w:val="007F177B"/>
    <w:rsid w:val="007F3D69"/>
    <w:rsid w:val="007F7F2E"/>
    <w:rsid w:val="00816CB3"/>
    <w:rsid w:val="00823802"/>
    <w:rsid w:val="008278DA"/>
    <w:rsid w:val="00836DF3"/>
    <w:rsid w:val="0084768D"/>
    <w:rsid w:val="00877DB7"/>
    <w:rsid w:val="00895B61"/>
    <w:rsid w:val="008A553B"/>
    <w:rsid w:val="008D7280"/>
    <w:rsid w:val="008F1C26"/>
    <w:rsid w:val="00900FA8"/>
    <w:rsid w:val="00904E5D"/>
    <w:rsid w:val="0095157F"/>
    <w:rsid w:val="0098094B"/>
    <w:rsid w:val="009D3752"/>
    <w:rsid w:val="009E0E02"/>
    <w:rsid w:val="00A518ED"/>
    <w:rsid w:val="00A54857"/>
    <w:rsid w:val="00A56B0E"/>
    <w:rsid w:val="00A73F64"/>
    <w:rsid w:val="00A75509"/>
    <w:rsid w:val="00A85EEE"/>
    <w:rsid w:val="00A90BC7"/>
    <w:rsid w:val="00A94544"/>
    <w:rsid w:val="00AE65FF"/>
    <w:rsid w:val="00B11FFE"/>
    <w:rsid w:val="00B22CD5"/>
    <w:rsid w:val="00B23C66"/>
    <w:rsid w:val="00B673DA"/>
    <w:rsid w:val="00BA649F"/>
    <w:rsid w:val="00BB3646"/>
    <w:rsid w:val="00BB76AE"/>
    <w:rsid w:val="00BC3819"/>
    <w:rsid w:val="00BD1550"/>
    <w:rsid w:val="00BD4B53"/>
    <w:rsid w:val="00BD5FF5"/>
    <w:rsid w:val="00BE33DA"/>
    <w:rsid w:val="00C033F5"/>
    <w:rsid w:val="00C201A7"/>
    <w:rsid w:val="00C250F7"/>
    <w:rsid w:val="00C255CF"/>
    <w:rsid w:val="00C72978"/>
    <w:rsid w:val="00C947E5"/>
    <w:rsid w:val="00CC2D3E"/>
    <w:rsid w:val="00CC7754"/>
    <w:rsid w:val="00CE3872"/>
    <w:rsid w:val="00CE4938"/>
    <w:rsid w:val="00CE607B"/>
    <w:rsid w:val="00CF12C2"/>
    <w:rsid w:val="00CF5670"/>
    <w:rsid w:val="00D36DAC"/>
    <w:rsid w:val="00D440A4"/>
    <w:rsid w:val="00D638EE"/>
    <w:rsid w:val="00D72A8A"/>
    <w:rsid w:val="00D748CF"/>
    <w:rsid w:val="00DE0A6E"/>
    <w:rsid w:val="00DF5372"/>
    <w:rsid w:val="00E01074"/>
    <w:rsid w:val="00E05A07"/>
    <w:rsid w:val="00E11137"/>
    <w:rsid w:val="00E238FE"/>
    <w:rsid w:val="00E27608"/>
    <w:rsid w:val="00E45447"/>
    <w:rsid w:val="00E55D78"/>
    <w:rsid w:val="00E56501"/>
    <w:rsid w:val="00E87B49"/>
    <w:rsid w:val="00EB3CA5"/>
    <w:rsid w:val="00ED4E5A"/>
    <w:rsid w:val="00EF35DC"/>
    <w:rsid w:val="00F07412"/>
    <w:rsid w:val="00F16C2D"/>
    <w:rsid w:val="00F172A5"/>
    <w:rsid w:val="00F46841"/>
    <w:rsid w:val="00F759D7"/>
    <w:rsid w:val="00F8240C"/>
    <w:rsid w:val="00F83F6D"/>
    <w:rsid w:val="00F845D8"/>
    <w:rsid w:val="00F9250C"/>
    <w:rsid w:val="00FB1264"/>
    <w:rsid w:val="00FD456E"/>
    <w:rsid w:val="01276B70"/>
    <w:rsid w:val="01893391"/>
    <w:rsid w:val="03F17003"/>
    <w:rsid w:val="05906AAF"/>
    <w:rsid w:val="070E6F20"/>
    <w:rsid w:val="079862E3"/>
    <w:rsid w:val="07E35FFF"/>
    <w:rsid w:val="08822685"/>
    <w:rsid w:val="08914E9E"/>
    <w:rsid w:val="08B11B50"/>
    <w:rsid w:val="08B42AD4"/>
    <w:rsid w:val="095E0D6F"/>
    <w:rsid w:val="0972418C"/>
    <w:rsid w:val="09781919"/>
    <w:rsid w:val="0A7D11C6"/>
    <w:rsid w:val="0A9764ED"/>
    <w:rsid w:val="0B860374"/>
    <w:rsid w:val="0BE3650F"/>
    <w:rsid w:val="0C541CC6"/>
    <w:rsid w:val="0E354A7F"/>
    <w:rsid w:val="0E9512FB"/>
    <w:rsid w:val="0EAF40A4"/>
    <w:rsid w:val="0F2862EC"/>
    <w:rsid w:val="10144060"/>
    <w:rsid w:val="101D7AFE"/>
    <w:rsid w:val="103706A7"/>
    <w:rsid w:val="116D0724"/>
    <w:rsid w:val="13052DC4"/>
    <w:rsid w:val="131577DB"/>
    <w:rsid w:val="136C01EA"/>
    <w:rsid w:val="14BE4314"/>
    <w:rsid w:val="156206A5"/>
    <w:rsid w:val="15AD52A1"/>
    <w:rsid w:val="15E24476"/>
    <w:rsid w:val="15ED2807"/>
    <w:rsid w:val="17B42173"/>
    <w:rsid w:val="182B7833"/>
    <w:rsid w:val="18F86F87"/>
    <w:rsid w:val="19297756"/>
    <w:rsid w:val="1A9A4135"/>
    <w:rsid w:val="1B9133C8"/>
    <w:rsid w:val="1C454170"/>
    <w:rsid w:val="1C9706F7"/>
    <w:rsid w:val="1CF06807"/>
    <w:rsid w:val="1D3D3729"/>
    <w:rsid w:val="1D5B3CB8"/>
    <w:rsid w:val="1D736D60"/>
    <w:rsid w:val="1DCA3F6C"/>
    <w:rsid w:val="1FAF670B"/>
    <w:rsid w:val="2074194C"/>
    <w:rsid w:val="20834165"/>
    <w:rsid w:val="20DA2975"/>
    <w:rsid w:val="211514D5"/>
    <w:rsid w:val="21361A0A"/>
    <w:rsid w:val="216956DC"/>
    <w:rsid w:val="21760275"/>
    <w:rsid w:val="244D1F9C"/>
    <w:rsid w:val="255D565D"/>
    <w:rsid w:val="26D251BE"/>
    <w:rsid w:val="2781405D"/>
    <w:rsid w:val="278A496D"/>
    <w:rsid w:val="289620CF"/>
    <w:rsid w:val="28DD431A"/>
    <w:rsid w:val="295B6DE6"/>
    <w:rsid w:val="29A94967"/>
    <w:rsid w:val="29CA071F"/>
    <w:rsid w:val="2AC8733D"/>
    <w:rsid w:val="2C291503"/>
    <w:rsid w:val="2C2D4686"/>
    <w:rsid w:val="2E6B4F35"/>
    <w:rsid w:val="2FA5723B"/>
    <w:rsid w:val="300F55E6"/>
    <w:rsid w:val="30216B85"/>
    <w:rsid w:val="303F0A0B"/>
    <w:rsid w:val="31B46F9B"/>
    <w:rsid w:val="32013817"/>
    <w:rsid w:val="328B377B"/>
    <w:rsid w:val="32F440A4"/>
    <w:rsid w:val="32FA3A2F"/>
    <w:rsid w:val="334873B2"/>
    <w:rsid w:val="33CF4D0C"/>
    <w:rsid w:val="341C2C0D"/>
    <w:rsid w:val="35064D89"/>
    <w:rsid w:val="356773AC"/>
    <w:rsid w:val="36832FFC"/>
    <w:rsid w:val="36E2469A"/>
    <w:rsid w:val="371A47F4"/>
    <w:rsid w:val="3824052A"/>
    <w:rsid w:val="382B5936"/>
    <w:rsid w:val="394B380F"/>
    <w:rsid w:val="39756BD2"/>
    <w:rsid w:val="39FE10B4"/>
    <w:rsid w:val="3A6E6DEA"/>
    <w:rsid w:val="3B5C6A72"/>
    <w:rsid w:val="3C0C5591"/>
    <w:rsid w:val="3D1637AF"/>
    <w:rsid w:val="3DA3692C"/>
    <w:rsid w:val="3E282408"/>
    <w:rsid w:val="3E696674"/>
    <w:rsid w:val="3E7B0B8E"/>
    <w:rsid w:val="3EB62F71"/>
    <w:rsid w:val="408B1BF3"/>
    <w:rsid w:val="40A96C24"/>
    <w:rsid w:val="40E81F8C"/>
    <w:rsid w:val="41546EE1"/>
    <w:rsid w:val="42E40ACD"/>
    <w:rsid w:val="44605A3B"/>
    <w:rsid w:val="446F0254"/>
    <w:rsid w:val="44C91BE7"/>
    <w:rsid w:val="48264E6C"/>
    <w:rsid w:val="48357685"/>
    <w:rsid w:val="489E3831"/>
    <w:rsid w:val="49AB04EC"/>
    <w:rsid w:val="4A4628E8"/>
    <w:rsid w:val="4BE87A96"/>
    <w:rsid w:val="4DA76772"/>
    <w:rsid w:val="4ECC3377"/>
    <w:rsid w:val="50BC3801"/>
    <w:rsid w:val="50D05D25"/>
    <w:rsid w:val="50F85BE5"/>
    <w:rsid w:val="519028E0"/>
    <w:rsid w:val="5199576E"/>
    <w:rsid w:val="51F8100B"/>
    <w:rsid w:val="54396FBB"/>
    <w:rsid w:val="55494BFA"/>
    <w:rsid w:val="573B502A"/>
    <w:rsid w:val="57A8345F"/>
    <w:rsid w:val="58183713"/>
    <w:rsid w:val="59CC1E60"/>
    <w:rsid w:val="5A5E4C52"/>
    <w:rsid w:val="5A804E07"/>
    <w:rsid w:val="5A9B1234"/>
    <w:rsid w:val="5AC94301"/>
    <w:rsid w:val="5C6F7EB5"/>
    <w:rsid w:val="5CA6258E"/>
    <w:rsid w:val="5CB22BDD"/>
    <w:rsid w:val="5CBB2533"/>
    <w:rsid w:val="5D056F29"/>
    <w:rsid w:val="5ED660A5"/>
    <w:rsid w:val="5EE2793A"/>
    <w:rsid w:val="60692C39"/>
    <w:rsid w:val="61254671"/>
    <w:rsid w:val="62153F79"/>
    <w:rsid w:val="624F75D6"/>
    <w:rsid w:val="632C6FC4"/>
    <w:rsid w:val="63810C4D"/>
    <w:rsid w:val="64AC2938"/>
    <w:rsid w:val="64AD51DC"/>
    <w:rsid w:val="656E29F6"/>
    <w:rsid w:val="65EB5843"/>
    <w:rsid w:val="66B02109"/>
    <w:rsid w:val="68400296"/>
    <w:rsid w:val="6A565402"/>
    <w:rsid w:val="6A66349E"/>
    <w:rsid w:val="6A6A40A3"/>
    <w:rsid w:val="6B491513"/>
    <w:rsid w:val="6BE2620E"/>
    <w:rsid w:val="6CCF2613"/>
    <w:rsid w:val="6D565D6F"/>
    <w:rsid w:val="6D98425A"/>
    <w:rsid w:val="6DD134BB"/>
    <w:rsid w:val="6E811FDA"/>
    <w:rsid w:val="6F1737D2"/>
    <w:rsid w:val="6F1B21D8"/>
    <w:rsid w:val="6FF90541"/>
    <w:rsid w:val="704D7FCB"/>
    <w:rsid w:val="72A0751B"/>
    <w:rsid w:val="7377177D"/>
    <w:rsid w:val="73A25E44"/>
    <w:rsid w:val="742B0327"/>
    <w:rsid w:val="749E4DE3"/>
    <w:rsid w:val="751F0834"/>
    <w:rsid w:val="75A3300B"/>
    <w:rsid w:val="75FE2420"/>
    <w:rsid w:val="77A22AD1"/>
    <w:rsid w:val="77D16EA3"/>
    <w:rsid w:val="77E83245"/>
    <w:rsid w:val="78150891"/>
    <w:rsid w:val="78484564"/>
    <w:rsid w:val="789C3FEE"/>
    <w:rsid w:val="78DC4DD7"/>
    <w:rsid w:val="7A6029D5"/>
    <w:rsid w:val="7BCE2BAB"/>
    <w:rsid w:val="7BE71557"/>
    <w:rsid w:val="7BF00807"/>
    <w:rsid w:val="7D152EC3"/>
    <w:rsid w:val="7FD75F49"/>
    <w:rsid w:val="7FF022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30"/>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431430"/>
    <w:pPr>
      <w:keepNext/>
      <w:keepLines/>
      <w:spacing w:before="260" w:after="260" w:line="416" w:lineRule="auto"/>
      <w:jc w:val="left"/>
      <w:outlineLvl w:val="1"/>
    </w:pPr>
    <w:rPr>
      <w:rFonts w:ascii="Calibri Light" w:eastAsia="仿宋"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31430"/>
    <w:rPr>
      <w:sz w:val="18"/>
      <w:szCs w:val="18"/>
    </w:rPr>
  </w:style>
  <w:style w:type="paragraph" w:styleId="a4">
    <w:name w:val="footer"/>
    <w:basedOn w:val="a"/>
    <w:link w:val="Char0"/>
    <w:uiPriority w:val="99"/>
    <w:unhideWhenUsed/>
    <w:qFormat/>
    <w:rsid w:val="0043143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4314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431430"/>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431430"/>
  </w:style>
  <w:style w:type="character" w:customStyle="1" w:styleId="Char1">
    <w:name w:val="页眉 Char"/>
    <w:basedOn w:val="a0"/>
    <w:link w:val="a5"/>
    <w:uiPriority w:val="99"/>
    <w:semiHidden/>
    <w:qFormat/>
    <w:rsid w:val="00431430"/>
    <w:rPr>
      <w:sz w:val="18"/>
      <w:szCs w:val="18"/>
    </w:rPr>
  </w:style>
  <w:style w:type="character" w:customStyle="1" w:styleId="Char0">
    <w:name w:val="页脚 Char"/>
    <w:basedOn w:val="a0"/>
    <w:link w:val="a4"/>
    <w:uiPriority w:val="99"/>
    <w:qFormat/>
    <w:rsid w:val="00431430"/>
    <w:rPr>
      <w:sz w:val="18"/>
      <w:szCs w:val="18"/>
    </w:rPr>
  </w:style>
  <w:style w:type="paragraph" w:customStyle="1" w:styleId="1">
    <w:name w:val="列出段落1"/>
    <w:basedOn w:val="a"/>
    <w:uiPriority w:val="34"/>
    <w:qFormat/>
    <w:rsid w:val="00431430"/>
    <w:pPr>
      <w:widowControl/>
      <w:ind w:firstLineChars="200" w:firstLine="420"/>
      <w:jc w:val="left"/>
    </w:pPr>
    <w:rPr>
      <w:rFonts w:ascii="宋体" w:hAnsi="宋体" w:cs="宋体"/>
      <w:kern w:val="0"/>
      <w:sz w:val="24"/>
    </w:rPr>
  </w:style>
  <w:style w:type="character" w:customStyle="1" w:styleId="2Char">
    <w:name w:val="标题 2 Char"/>
    <w:basedOn w:val="a0"/>
    <w:link w:val="2"/>
    <w:uiPriority w:val="9"/>
    <w:qFormat/>
    <w:rsid w:val="00431430"/>
    <w:rPr>
      <w:rFonts w:ascii="Calibri Light" w:eastAsia="仿宋" w:hAnsi="Calibri Light" w:cs="Times New Roman"/>
      <w:b/>
      <w:bCs/>
      <w:sz w:val="24"/>
      <w:szCs w:val="32"/>
    </w:rPr>
  </w:style>
  <w:style w:type="character" w:customStyle="1" w:styleId="Char">
    <w:name w:val="批注框文本 Char"/>
    <w:basedOn w:val="a0"/>
    <w:link w:val="a3"/>
    <w:uiPriority w:val="99"/>
    <w:semiHidden/>
    <w:qFormat/>
    <w:rsid w:val="00431430"/>
    <w:rPr>
      <w:rFonts w:ascii="Times New Roman" w:eastAsia="宋体" w:hAnsi="Times New Roman" w:cs="Times New Roman"/>
      <w:sz w:val="18"/>
      <w:szCs w:val="18"/>
    </w:rPr>
  </w:style>
  <w:style w:type="character" w:styleId="a8">
    <w:name w:val="Hyperlink"/>
    <w:basedOn w:val="a0"/>
    <w:uiPriority w:val="99"/>
    <w:unhideWhenUsed/>
    <w:rsid w:val="007614E0"/>
    <w:rPr>
      <w:color w:val="0000FF" w:themeColor="hyperlink"/>
      <w:u w:val="single"/>
    </w:rPr>
  </w:style>
  <w:style w:type="character" w:styleId="a9">
    <w:name w:val="FollowedHyperlink"/>
    <w:basedOn w:val="a0"/>
    <w:uiPriority w:val="99"/>
    <w:semiHidden/>
    <w:unhideWhenUsed/>
    <w:rsid w:val="007614E0"/>
    <w:rPr>
      <w:color w:val="800080" w:themeColor="followedHyperlink"/>
      <w:u w:val="single"/>
    </w:rPr>
  </w:style>
  <w:style w:type="paragraph" w:styleId="aa">
    <w:name w:val="List Paragraph"/>
    <w:basedOn w:val="a"/>
    <w:uiPriority w:val="99"/>
    <w:unhideWhenUsed/>
    <w:rsid w:val="003632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469317">
      <w:bodyDiv w:val="1"/>
      <w:marLeft w:val="0"/>
      <w:marRight w:val="0"/>
      <w:marTop w:val="0"/>
      <w:marBottom w:val="0"/>
      <w:divBdr>
        <w:top w:val="none" w:sz="0" w:space="0" w:color="auto"/>
        <w:left w:val="none" w:sz="0" w:space="0" w:color="auto"/>
        <w:bottom w:val="none" w:sz="0" w:space="0" w:color="auto"/>
        <w:right w:val="none" w:sz="0" w:space="0" w:color="auto"/>
      </w:divBdr>
    </w:div>
    <w:div w:id="1225682998">
      <w:bodyDiv w:val="1"/>
      <w:marLeft w:val="0"/>
      <w:marRight w:val="0"/>
      <w:marTop w:val="0"/>
      <w:marBottom w:val="0"/>
      <w:divBdr>
        <w:top w:val="none" w:sz="0" w:space="0" w:color="auto"/>
        <w:left w:val="none" w:sz="0" w:space="0" w:color="auto"/>
        <w:bottom w:val="none" w:sz="0" w:space="0" w:color="auto"/>
        <w:right w:val="none" w:sz="0" w:space="0" w:color="auto"/>
      </w:divBdr>
    </w:div>
    <w:div w:id="1441334699">
      <w:bodyDiv w:val="1"/>
      <w:marLeft w:val="0"/>
      <w:marRight w:val="0"/>
      <w:marTop w:val="0"/>
      <w:marBottom w:val="0"/>
      <w:divBdr>
        <w:top w:val="none" w:sz="0" w:space="0" w:color="auto"/>
        <w:left w:val="none" w:sz="0" w:space="0" w:color="auto"/>
        <w:bottom w:val="none" w:sz="0" w:space="0" w:color="auto"/>
        <w:right w:val="none" w:sz="0" w:space="0" w:color="auto"/>
      </w:divBdr>
    </w:div>
    <w:div w:id="1581022160">
      <w:bodyDiv w:val="1"/>
      <w:marLeft w:val="0"/>
      <w:marRight w:val="0"/>
      <w:marTop w:val="0"/>
      <w:marBottom w:val="0"/>
      <w:divBdr>
        <w:top w:val="none" w:sz="0" w:space="0" w:color="auto"/>
        <w:left w:val="none" w:sz="0" w:space="0" w:color="auto"/>
        <w:bottom w:val="none" w:sz="0" w:space="0" w:color="auto"/>
        <w:right w:val="none" w:sz="0" w:space="0" w:color="auto"/>
      </w:divBdr>
    </w:div>
    <w:div w:id="1668288213">
      <w:bodyDiv w:val="1"/>
      <w:marLeft w:val="0"/>
      <w:marRight w:val="0"/>
      <w:marTop w:val="0"/>
      <w:marBottom w:val="0"/>
      <w:divBdr>
        <w:top w:val="none" w:sz="0" w:space="0" w:color="auto"/>
        <w:left w:val="none" w:sz="0" w:space="0" w:color="auto"/>
        <w:bottom w:val="none" w:sz="0" w:space="0" w:color="auto"/>
        <w:right w:val="none" w:sz="0" w:space="0" w:color="auto"/>
      </w:divBdr>
    </w:div>
    <w:div w:id="2102793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ui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erui.zhiy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weirj</dc:creator>
  <cp:lastModifiedBy>Windows 用户</cp:lastModifiedBy>
  <cp:revision>40</cp:revision>
  <cp:lastPrinted>2016-02-18T00:32:00Z</cp:lastPrinted>
  <dcterms:created xsi:type="dcterms:W3CDTF">2014-07-29T07:27:00Z</dcterms:created>
  <dcterms:modified xsi:type="dcterms:W3CDTF">2017-10-10T06:55:00Z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